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FE333E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This week’s learning</w:t>
      </w:r>
      <w:r w:rsidR="004456DF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 xml:space="preserve"> 21.02</w:t>
      </w:r>
      <w:r w:rsidR="00F51B53"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.22</w:t>
      </w:r>
    </w:p>
    <w:p w:rsidR="00DE5EC4" w:rsidRPr="00FE333E" w:rsidRDefault="00DE5EC4" w:rsidP="00A046CE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</w:p>
    <w:p w:rsidR="00D3279F" w:rsidRPr="004456DF" w:rsidRDefault="00D3279F" w:rsidP="004456DF">
      <w:pPr>
        <w:pStyle w:val="xp1"/>
        <w:spacing w:before="240" w:beforeAutospacing="0" w:after="45" w:afterAutospacing="0"/>
        <w:ind w:left="75"/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</w:pPr>
      <w:r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Monday</w:t>
      </w:r>
      <w:r w:rsidR="004456DF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br/>
      </w:r>
      <w:r w:rsidRPr="00446FE0">
        <w:rPr>
          <w:rStyle w:val="xs1"/>
          <w:rFonts w:ascii="Tw Cen MT" w:hAnsi="Tw Cen MT" w:cs="Segoe UI"/>
          <w:bCs/>
          <w:sz w:val="20"/>
          <w:szCs w:val="20"/>
          <w:u w:val="single"/>
        </w:rPr>
        <w:t>Maths</w:t>
      </w:r>
      <w:r w:rsidR="0007596E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- </w:t>
      </w:r>
      <w:r w:rsidR="0007596E">
        <w:rPr>
          <w:rStyle w:val="xs1"/>
          <w:rFonts w:ascii="Tw Cen MT" w:hAnsi="Tw Cen MT" w:cs="Segoe UI"/>
          <w:bCs/>
          <w:color w:val="201F1E"/>
          <w:sz w:val="20"/>
          <w:szCs w:val="20"/>
        </w:rPr>
        <w:t>Recap tally charts. Remember the fifth line goes through the other 4</w:t>
      </w:r>
      <w:r w:rsidR="00442BE4">
        <w:rPr>
          <w:rStyle w:val="xs1"/>
          <w:rFonts w:ascii="Tw Cen MT" w:hAnsi="Tw Cen MT" w:cs="Segoe UI"/>
          <w:bCs/>
          <w:color w:val="201F1E"/>
          <w:sz w:val="20"/>
          <w:szCs w:val="20"/>
        </w:rPr>
        <w:br/>
      </w:r>
      <w:r w:rsidR="00442BE4">
        <w:rPr>
          <w:rStyle w:val="xs1"/>
          <w:rFonts w:ascii="Tw Cen MT" w:hAnsi="Tw Cen MT" w:cs="Segoe UI"/>
          <w:bCs/>
          <w:noProof/>
          <w:color w:val="201F1E"/>
          <w:sz w:val="20"/>
          <w:szCs w:val="20"/>
        </w:rPr>
        <w:drawing>
          <wp:inline distT="0" distB="0" distL="0" distR="0" wp14:anchorId="54552368" wp14:editId="613C1FE0">
            <wp:extent cx="562278" cy="2952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t="21277" r="18001" b="12056"/>
                    <a:stretch/>
                  </pic:blipFill>
                  <pic:spPr bwMode="auto">
                    <a:xfrm>
                      <a:off x="0" y="0"/>
                      <a:ext cx="572915" cy="30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2BE4">
        <w:rPr>
          <w:rStyle w:val="xs1"/>
          <w:rFonts w:ascii="Tw Cen MT" w:hAnsi="Tw Cen MT" w:cs="Segoe UI"/>
          <w:bCs/>
          <w:color w:val="201F1E"/>
          <w:sz w:val="20"/>
          <w:szCs w:val="20"/>
        </w:rPr>
        <w:br/>
        <w:t xml:space="preserve">Create a tally chart of fruit in your house, or different toys you have, or objects of particular </w:t>
      </w:r>
      <w:r w:rsidR="004456DF">
        <w:rPr>
          <w:rStyle w:val="xs1"/>
          <w:rFonts w:ascii="Tw Cen MT" w:hAnsi="Tw Cen MT" w:cs="Segoe UI"/>
          <w:bCs/>
          <w:color w:val="201F1E"/>
          <w:sz w:val="20"/>
          <w:szCs w:val="20"/>
        </w:rPr>
        <w:t>colours.</w:t>
      </w:r>
      <w:r w:rsidR="004456DF">
        <w:rPr>
          <w:rStyle w:val="xs1"/>
          <w:rFonts w:ascii="Tw Cen MT" w:hAnsi="Tw Cen MT" w:cs="Segoe UI"/>
          <w:bCs/>
          <w:color w:val="201F1E"/>
          <w:sz w:val="20"/>
          <w:szCs w:val="20"/>
        </w:rPr>
        <w:br/>
      </w:r>
      <w:r w:rsidRPr="00446FE0">
        <w:rPr>
          <w:rStyle w:val="xs1"/>
          <w:rFonts w:ascii="Tw Cen MT" w:hAnsi="Tw Cen MT" w:cs="Segoe UI"/>
          <w:bCs/>
          <w:sz w:val="20"/>
          <w:szCs w:val="20"/>
          <w:u w:val="single"/>
        </w:rPr>
        <w:t>English</w:t>
      </w:r>
      <w:r w:rsidR="00446FE0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0729BD">
        <w:rPr>
          <w:rStyle w:val="xs1"/>
          <w:rFonts w:ascii="Tw Cen MT" w:hAnsi="Tw Cen MT" w:cs="Segoe UI"/>
          <w:bCs/>
          <w:sz w:val="20"/>
          <w:szCs w:val="20"/>
          <w:u w:val="single"/>
        </w:rPr>
        <w:t>–</w:t>
      </w:r>
      <w:r w:rsidR="00446FE0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 </w:t>
      </w:r>
      <w:r w:rsidR="000729BD" w:rsidRPr="000729BD">
        <w:rPr>
          <w:rStyle w:val="xs1"/>
          <w:rFonts w:ascii="Tw Cen MT" w:hAnsi="Tw Cen MT" w:cs="Segoe UI"/>
          <w:bCs/>
          <w:sz w:val="20"/>
          <w:szCs w:val="20"/>
        </w:rPr>
        <w:t>Use a dictionary to find a definition of the word ‘Varmint’</w:t>
      </w:r>
      <w:r w:rsidR="000729BD">
        <w:rPr>
          <w:rStyle w:val="xs1"/>
          <w:rFonts w:ascii="Tw Cen MT" w:hAnsi="Tw Cen MT" w:cs="Segoe UI"/>
          <w:bCs/>
          <w:sz w:val="20"/>
          <w:szCs w:val="20"/>
        </w:rPr>
        <w:t xml:space="preserve"> (DO NOT USE GOOGLE). Using this definition draw a picture of what you think a varmint is and create your own definition and write it underneath.</w:t>
      </w:r>
      <w:r w:rsidR="004456DF">
        <w:rPr>
          <w:rStyle w:val="xs1"/>
          <w:rFonts w:ascii="Tw Cen MT" w:hAnsi="Tw Cen MT" w:cs="Segoe UI"/>
          <w:bCs/>
          <w:sz w:val="20"/>
          <w:szCs w:val="20"/>
          <w:u w:val="single"/>
        </w:rPr>
        <w:br/>
      </w:r>
      <w:r w:rsidR="00835C80">
        <w:rPr>
          <w:rStyle w:val="xs1"/>
          <w:rFonts w:ascii="Tw Cen MT" w:hAnsi="Tw Cen MT" w:cs="Segoe UI"/>
          <w:bCs/>
          <w:sz w:val="20"/>
          <w:szCs w:val="20"/>
          <w:u w:val="single"/>
        </w:rPr>
        <w:t xml:space="preserve">French – </w:t>
      </w:r>
      <w:r w:rsidR="00835C80">
        <w:rPr>
          <w:rStyle w:val="xs1"/>
          <w:rFonts w:ascii="Tw Cen MT" w:hAnsi="Tw Cen MT" w:cs="Segoe UI"/>
          <w:bCs/>
          <w:sz w:val="20"/>
          <w:szCs w:val="20"/>
        </w:rPr>
        <w:t xml:space="preserve">learn </w:t>
      </w:r>
      <w:hyperlink r:id="rId6" w:history="1">
        <w:r w:rsidR="00835C80" w:rsidRPr="00DA0766">
          <w:rPr>
            <w:rStyle w:val="Hyperlink"/>
            <w:rFonts w:ascii="Tw Cen MT" w:hAnsi="Tw Cen MT" w:cs="Segoe UI"/>
            <w:bCs/>
            <w:sz w:val="20"/>
            <w:szCs w:val="20"/>
          </w:rPr>
          <w:t>https://www.youtube.com/watch?v=ARBKK0-sJGU&amp;t=10s</w:t>
        </w:r>
      </w:hyperlink>
      <w:r w:rsidR="00835C80">
        <w:rPr>
          <w:rStyle w:val="xs1"/>
          <w:rFonts w:ascii="Tw Cen MT" w:hAnsi="Tw Cen MT" w:cs="Segoe UI"/>
          <w:bCs/>
          <w:sz w:val="20"/>
          <w:szCs w:val="20"/>
        </w:rPr>
        <w:t xml:space="preserve"> </w:t>
      </w:r>
    </w:p>
    <w:p w:rsidR="00D3279F" w:rsidRPr="004456DF" w:rsidRDefault="00B37488" w:rsidP="004456DF">
      <w:pPr>
        <w:pStyle w:val="xp1"/>
        <w:spacing w:before="240" w:beforeAutospacing="0" w:after="45" w:afterAutospacing="0"/>
        <w:ind w:left="75"/>
        <w:rPr>
          <w:rFonts w:ascii="Tw Cen MT" w:hAnsi="Tw Cen MT" w:cs="Segoe UI"/>
          <w:b/>
          <w:bCs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Tuesday</w:t>
      </w:r>
      <w:r w:rsidR="004456DF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br/>
      </w:r>
      <w:r w:rsidR="00315815"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="008B03F9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CB213B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9F3F29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Pictograms – Look at the attached </w:t>
      </w:r>
      <w:proofErr w:type="spellStart"/>
      <w:r w:rsidR="009F3F29">
        <w:rPr>
          <w:rStyle w:val="xs1"/>
          <w:rFonts w:ascii="Tw Cen MT" w:hAnsi="Tw Cen MT" w:cs="Segoe UI"/>
          <w:bCs/>
          <w:color w:val="201F1E"/>
          <w:sz w:val="20"/>
          <w:szCs w:val="20"/>
        </w:rPr>
        <w:t>powerpoint</w:t>
      </w:r>
      <w:proofErr w:type="spellEnd"/>
      <w:r w:rsidR="009F3F29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and attempt the worksheet provided</w:t>
      </w:r>
      <w:r w:rsidR="00854EEA">
        <w:rPr>
          <w:rStyle w:val="xs1"/>
          <w:rFonts w:ascii="Tw Cen MT" w:hAnsi="Tw Cen MT" w:cs="Segoe UI"/>
          <w:bCs/>
          <w:color w:val="201F1E"/>
          <w:sz w:val="20"/>
          <w:szCs w:val="20"/>
        </w:rPr>
        <w:br/>
      </w:r>
      <w:r w:rsidR="00315815"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 w:rsidR="00315815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D20098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 w:rsidR="00AA696C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854EEA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Using the </w:t>
      </w:r>
      <w:proofErr w:type="spellStart"/>
      <w:r w:rsidR="00854EEA">
        <w:rPr>
          <w:rStyle w:val="xs1"/>
          <w:rFonts w:ascii="Tw Cen MT" w:hAnsi="Tw Cen MT" w:cs="Segoe UI"/>
          <w:bCs/>
          <w:color w:val="201F1E"/>
          <w:sz w:val="20"/>
          <w:szCs w:val="20"/>
        </w:rPr>
        <w:t>powerpoint</w:t>
      </w:r>
      <w:proofErr w:type="spellEnd"/>
      <w:r w:rsidR="00854EEA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look at the posters and think about what each poster wants you to know. How does it do this? How </w:t>
      </w:r>
      <w:r w:rsidR="00854EEA" w:rsidRPr="007F7992">
        <w:rPr>
          <w:rFonts w:ascii="Tw Cen MT" w:eastAsiaTheme="minorHAnsi" w:hAnsi="Tw Cen MT" w:cstheme="minorBidi"/>
          <w:noProof/>
          <w:sz w:val="20"/>
          <w:szCs w:val="20"/>
          <w:lang w:eastAsia="en-US"/>
        </w:rPr>
        <w:t>could you re-create this to warn the residents of Buckden that there has been a Varmint outbreak.</w:t>
      </w:r>
      <w:r w:rsidR="00854EEA" w:rsidRPr="007F7992">
        <w:rPr>
          <w:rFonts w:ascii="Tw Cen MT" w:eastAsiaTheme="minorHAnsi" w:hAnsi="Tw Cen MT" w:cstheme="minorBidi"/>
          <w:noProof/>
          <w:sz w:val="20"/>
          <w:szCs w:val="20"/>
          <w:lang w:eastAsia="en-US"/>
        </w:rPr>
        <w:br/>
      </w:r>
      <w:r w:rsidR="00D3279F" w:rsidRPr="007F7992">
        <w:rPr>
          <w:rFonts w:ascii="Tw Cen MT" w:eastAsiaTheme="minorHAnsi" w:hAnsi="Tw Cen MT" w:cstheme="minorBidi"/>
          <w:noProof/>
          <w:sz w:val="20"/>
          <w:szCs w:val="20"/>
          <w:u w:val="single"/>
          <w:lang w:eastAsia="en-US"/>
        </w:rPr>
        <w:t>PHSCE</w:t>
      </w:r>
      <w:r w:rsidR="00D3279F" w:rsidRPr="007F7992">
        <w:rPr>
          <w:rFonts w:ascii="Tw Cen MT" w:eastAsiaTheme="minorHAnsi" w:hAnsi="Tw Cen MT" w:cstheme="minorBidi"/>
          <w:noProof/>
          <w:sz w:val="20"/>
          <w:szCs w:val="20"/>
          <w:lang w:eastAsia="en-US"/>
        </w:rPr>
        <w:t xml:space="preserve"> – </w:t>
      </w:r>
      <w:r w:rsidR="00835C80" w:rsidRPr="007F7992">
        <w:rPr>
          <w:rFonts w:ascii="Tw Cen MT" w:eastAsiaTheme="minorHAnsi" w:hAnsi="Tw Cen MT" w:cstheme="minorBidi"/>
          <w:noProof/>
          <w:sz w:val="20"/>
          <w:szCs w:val="20"/>
          <w:lang w:eastAsia="en-US"/>
        </w:rPr>
        <w:t>Think of all the words you can associated with the word ‘risk’ then underline them according to this key</w:t>
      </w:r>
      <w:r w:rsidR="00835C80" w:rsidRPr="007F7992">
        <w:rPr>
          <w:rFonts w:ascii="Tw Cen MT" w:eastAsiaTheme="minorHAnsi" w:hAnsi="Tw Cen MT" w:cstheme="minorBidi"/>
          <w:noProof/>
          <w:sz w:val="20"/>
          <w:szCs w:val="20"/>
          <w:lang w:eastAsia="en-US"/>
        </w:rPr>
        <w:br/>
        <w:t>physical (where your body might get hurt) - red</w:t>
      </w:r>
      <w:r w:rsidR="00835C80" w:rsidRPr="007F7992">
        <w:rPr>
          <w:rFonts w:ascii="Tw Cen MT" w:eastAsiaTheme="minorHAnsi" w:hAnsi="Tw Cen MT" w:cstheme="minorBidi"/>
          <w:noProof/>
          <w:sz w:val="20"/>
          <w:szCs w:val="20"/>
          <w:lang w:eastAsia="en-US"/>
        </w:rPr>
        <w:br/>
        <w:t>social (where a relationship might suffer) - green</w:t>
      </w:r>
      <w:r w:rsidR="00835C80" w:rsidRPr="007F7992">
        <w:rPr>
          <w:rFonts w:ascii="Tw Cen MT" w:eastAsiaTheme="minorHAnsi" w:hAnsi="Tw Cen MT" w:cstheme="minorBidi"/>
          <w:noProof/>
          <w:sz w:val="20"/>
          <w:szCs w:val="20"/>
          <w:lang w:eastAsia="en-US"/>
        </w:rPr>
        <w:br/>
        <w:t>emotional (where feelings might get hurt) – blue</w:t>
      </w:r>
      <w:r w:rsidR="00835C80" w:rsidRPr="007F7992">
        <w:rPr>
          <w:rFonts w:ascii="Tw Cen MT" w:eastAsiaTheme="minorHAnsi" w:hAnsi="Tw Cen MT" w:cstheme="minorBidi"/>
          <w:noProof/>
          <w:sz w:val="20"/>
          <w:szCs w:val="20"/>
          <w:lang w:eastAsia="en-US"/>
        </w:rPr>
        <w:br/>
        <w:t>Think of some occasions where you have taken a risk, then think about the feelings you felt before and after. Draw the risk you took and write your before and after feelings in sentences.</w:t>
      </w:r>
    </w:p>
    <w:p w:rsidR="00D04EA4" w:rsidRPr="004456DF" w:rsidRDefault="00F1013C" w:rsidP="00D04EA4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br/>
      </w:r>
      <w:r w:rsidR="00E448BA"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W</w:t>
      </w:r>
      <w:r w:rsidR="00315815"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ednesday</w:t>
      </w:r>
      <w:r w:rsidR="004456DF">
        <w:rPr>
          <w:rStyle w:val="xs1"/>
          <w:rFonts w:ascii="Tw Cen MT" w:hAnsi="Tw Cen MT" w:cs="Segoe UI"/>
          <w:color w:val="201F1E"/>
          <w:sz w:val="20"/>
          <w:szCs w:val="20"/>
        </w:rPr>
        <w:br/>
      </w:r>
      <w:r w:rsidR="008D43D9"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="008D43D9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9F3F29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9F3F29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Pictograms – Look at the attached </w:t>
      </w:r>
      <w:proofErr w:type="spellStart"/>
      <w:r w:rsidR="009F3F29">
        <w:rPr>
          <w:rStyle w:val="xs1"/>
          <w:rFonts w:ascii="Tw Cen MT" w:hAnsi="Tw Cen MT" w:cs="Segoe UI"/>
          <w:bCs/>
          <w:color w:val="201F1E"/>
          <w:sz w:val="20"/>
          <w:szCs w:val="20"/>
        </w:rPr>
        <w:t>powerpoint</w:t>
      </w:r>
      <w:proofErr w:type="spellEnd"/>
      <w:r w:rsidR="009F3F29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and attempt the worksheet provided</w:t>
      </w:r>
    </w:p>
    <w:p w:rsidR="00446FE0" w:rsidRPr="00854EEA" w:rsidRDefault="008D43D9" w:rsidP="00854EEA">
      <w:pPr>
        <w:rPr>
          <w:rStyle w:val="xs1"/>
          <w:rFonts w:ascii="Tw Cen MT" w:hAnsi="Tw Cen MT"/>
          <w:b/>
          <w:noProof/>
          <w:sz w:val="20"/>
          <w:szCs w:val="20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FE445A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 w:rsidR="00625971" w:rsidRPr="00FE333E">
        <w:rPr>
          <w:rFonts w:ascii="Tw Cen MT" w:hAnsi="Tw Cen MT"/>
          <w:noProof/>
          <w:sz w:val="20"/>
          <w:szCs w:val="20"/>
        </w:rPr>
        <w:t xml:space="preserve"> </w:t>
      </w:r>
      <w:r w:rsidR="00854EEA">
        <w:rPr>
          <w:rFonts w:ascii="Tw Cen MT" w:hAnsi="Tw Cen MT"/>
          <w:noProof/>
          <w:sz w:val="20"/>
          <w:szCs w:val="20"/>
        </w:rPr>
        <w:t>Compare your picture of a varmint with the picture supplied, what similarities and differences were there?</w:t>
      </w:r>
      <w:r w:rsidR="002904FD" w:rsidRPr="002904FD">
        <w:rPr>
          <w:rFonts w:ascii="Tw Cen MT" w:hAnsi="Tw Cen MT"/>
          <w:noProof/>
          <w:sz w:val="20"/>
          <w:szCs w:val="20"/>
        </w:rPr>
        <w:t>What surprises you about the picture? what puzzles you?</w:t>
      </w:r>
      <w:r w:rsidR="00854EEA" w:rsidRPr="002904FD">
        <w:rPr>
          <w:rFonts w:ascii="Tw Cen MT" w:hAnsi="Tw Cen MT"/>
          <w:noProof/>
          <w:sz w:val="20"/>
          <w:szCs w:val="20"/>
        </w:rPr>
        <w:br/>
      </w:r>
      <w:r w:rsidR="00EC755A" w:rsidRPr="002904FD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RE</w:t>
      </w:r>
      <w:r w:rsidR="00EC755A" w:rsidRPr="002904FD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716E1A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FA5B96">
        <w:rPr>
          <w:rStyle w:val="xs1"/>
          <w:rFonts w:ascii="Tw Cen MT" w:hAnsi="Tw Cen MT" w:cs="Segoe UI"/>
          <w:bCs/>
          <w:color w:val="201F1E"/>
          <w:sz w:val="20"/>
          <w:szCs w:val="20"/>
        </w:rPr>
        <w:t>Find examples of pictures online of palm crosses, Friday crosses (crucifixion) and Sunday crosses (plain) then write down why these names are used.</w:t>
      </w:r>
    </w:p>
    <w:p w:rsidR="007F7992" w:rsidRPr="004456DF" w:rsidRDefault="00DE27DA" w:rsidP="00F51B53">
      <w:pPr>
        <w:pStyle w:val="xp1"/>
        <w:spacing w:before="240" w:beforeAutospacing="0" w:after="45" w:afterAutospacing="0"/>
        <w:rPr>
          <w:rStyle w:val="xs1"/>
          <w:rFonts w:ascii="Tw Cen MT" w:hAnsi="Tw Cen MT"/>
          <w:b/>
          <w:sz w:val="20"/>
          <w:szCs w:val="20"/>
          <w:u w:val="single"/>
        </w:rPr>
      </w:pPr>
      <w:r>
        <w:rPr>
          <w:rFonts w:ascii="Tw Cen MT" w:hAnsi="Tw Cen MT" w:cs="Segoe UI"/>
          <w:bCs/>
          <w:noProof/>
          <w:color w:val="201F1E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0481" wp14:editId="4ABDC1DF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2190750" cy="542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47952" id="Rectangle 1" o:spid="_x0000_s1026" style="position:absolute;margin-left:0;margin-top:37.45pt;width:172.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="00315815" w:rsidRPr="00FE333E">
        <w:rPr>
          <w:rFonts w:ascii="Tw Cen MT" w:hAnsi="Tw Cen MT"/>
          <w:b/>
          <w:sz w:val="20"/>
          <w:szCs w:val="20"/>
          <w:u w:val="single"/>
        </w:rPr>
        <w:t>Thursday</w:t>
      </w:r>
      <w:r w:rsidR="004456DF">
        <w:rPr>
          <w:rFonts w:ascii="Tw Cen MT" w:hAnsi="Tw Cen MT"/>
          <w:b/>
          <w:sz w:val="20"/>
          <w:szCs w:val="20"/>
          <w:u w:val="single"/>
        </w:rPr>
        <w:br/>
      </w:r>
      <w:r w:rsidR="0007596E" w:rsidRPr="0007596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 w:rsidR="0007596E" w:rsidRPr="0007596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 Read the attached poem. Identify any poetic devices that help paint the picture of under the sea. Move the rectangle to see if you have everything</w:t>
      </w:r>
      <w:r w:rsidR="0007596E" w:rsidRPr="0007596E">
        <w:rPr>
          <w:rStyle w:val="xs1"/>
          <w:rFonts w:ascii="Tw Cen MT" w:hAnsi="Tw Cen MT" w:cs="Segoe UI"/>
          <w:bCs/>
          <w:color w:val="201F1E"/>
          <w:sz w:val="20"/>
          <w:szCs w:val="20"/>
        </w:rPr>
        <w:br/>
        <w:t>Repetition - The ocean’s blanket is made of</w:t>
      </w:r>
      <w:r w:rsidR="0007596E" w:rsidRPr="0007596E">
        <w:rPr>
          <w:rStyle w:val="xs1"/>
          <w:rFonts w:ascii="Tw Cen MT" w:hAnsi="Tw Cen MT" w:cs="Segoe UI"/>
          <w:bCs/>
          <w:color w:val="201F1E"/>
          <w:sz w:val="20"/>
          <w:szCs w:val="20"/>
        </w:rPr>
        <w:br/>
      </w:r>
      <w:r w:rsidR="0007596E" w:rsidRPr="0007596E">
        <w:rPr>
          <w:rFonts w:ascii="Tw Cen MT" w:hAnsi="Tw Cen MT" w:cs="Segoe UI"/>
          <w:color w:val="201F1E"/>
          <w:sz w:val="20"/>
          <w:szCs w:val="20"/>
        </w:rPr>
        <w:t>Metaphor – Oceans blanket</w:t>
      </w:r>
      <w:r w:rsidR="0007596E" w:rsidRPr="0007596E">
        <w:rPr>
          <w:rFonts w:ascii="Tw Cen MT" w:hAnsi="Tw Cen MT" w:cs="Segoe UI"/>
          <w:color w:val="201F1E"/>
          <w:sz w:val="20"/>
          <w:szCs w:val="20"/>
        </w:rPr>
        <w:br/>
        <w:t>Personification - waltzing octopuses</w:t>
      </w:r>
      <w:r w:rsidR="0007596E" w:rsidRPr="0007596E">
        <w:rPr>
          <w:rFonts w:ascii="Tw Cen MT" w:hAnsi="Tw Cen MT" w:cs="Segoe UI"/>
          <w:color w:val="201F1E"/>
          <w:sz w:val="20"/>
          <w:szCs w:val="20"/>
        </w:rPr>
        <w:br/>
        <w:t>Rhyme – Whales/ Scales, hair/there</w:t>
      </w:r>
      <w:r w:rsidR="0007596E" w:rsidRPr="0007596E">
        <w:rPr>
          <w:rFonts w:ascii="Tw Cen MT" w:hAnsi="Tw Cen MT" w:cs="Segoe UI"/>
          <w:color w:val="201F1E"/>
          <w:sz w:val="20"/>
          <w:szCs w:val="20"/>
        </w:rPr>
        <w:br/>
        <w:t xml:space="preserve">Once you have done this practise and perform the poem </w:t>
      </w:r>
      <w:r w:rsidR="0007596E" w:rsidRPr="0007596E">
        <w:rPr>
          <w:rFonts w:ascii="Tw Cen MT" w:hAnsi="Tw Cen MT"/>
          <w:sz w:val="20"/>
        </w:rPr>
        <w:t>Think about tone of voice in each line, tempo – how fast or slow, dynamics – how loud or soft.</w:t>
      </w:r>
      <w:r w:rsidR="009F3F29">
        <w:rPr>
          <w:rFonts w:ascii="Tw Cen MT" w:hAnsi="Tw Cen MT"/>
          <w:sz w:val="20"/>
        </w:rPr>
        <w:br/>
      </w:r>
      <w:r w:rsidR="009F3F29" w:rsidRPr="009F3F29">
        <w:rPr>
          <w:rFonts w:ascii="Tw Cen MT" w:hAnsi="Tw Cen MT"/>
          <w:sz w:val="20"/>
          <w:u w:val="single"/>
        </w:rPr>
        <w:t>Maths</w:t>
      </w:r>
      <w:r w:rsidR="009F3F29">
        <w:rPr>
          <w:rFonts w:ascii="Tw Cen MT" w:hAnsi="Tw Cen MT"/>
          <w:sz w:val="20"/>
        </w:rPr>
        <w:t xml:space="preserve"> – </w:t>
      </w:r>
      <w:proofErr w:type="spellStart"/>
      <w:r w:rsidR="009F3F29">
        <w:rPr>
          <w:rFonts w:ascii="Tw Cen MT" w:hAnsi="Tw Cen MT"/>
          <w:sz w:val="20"/>
        </w:rPr>
        <w:t>Pictorgrams</w:t>
      </w:r>
      <w:proofErr w:type="spellEnd"/>
      <w:r w:rsidR="009F3F29">
        <w:rPr>
          <w:rFonts w:ascii="Tw Cen MT" w:hAnsi="Tw Cen MT"/>
          <w:sz w:val="20"/>
        </w:rPr>
        <w:t xml:space="preserve"> – Use the data from our birdwatch to create a tally chart and a pictogram.</w:t>
      </w:r>
      <w:r w:rsidR="007F7992">
        <w:rPr>
          <w:rStyle w:val="xs1"/>
          <w:rFonts w:ascii="Tw Cen MT" w:hAnsi="Tw Cen MT"/>
          <w:sz w:val="20"/>
          <w:szCs w:val="20"/>
        </w:rPr>
        <w:t>.</w:t>
      </w:r>
      <w:r w:rsidR="004456DF">
        <w:rPr>
          <w:rStyle w:val="xs1"/>
          <w:rFonts w:ascii="Tw Cen MT" w:hAnsi="Tw Cen MT"/>
          <w:sz w:val="20"/>
          <w:szCs w:val="20"/>
        </w:rPr>
        <w:br/>
      </w:r>
    </w:p>
    <w:p w:rsidR="00E448BA" w:rsidRPr="00FE333E" w:rsidRDefault="00E448BA" w:rsidP="00315815">
      <w:pPr>
        <w:pStyle w:val="xp1"/>
        <w:spacing w:before="0" w:beforeAutospacing="0" w:after="45" w:afterAutospacing="0"/>
        <w:rPr>
          <w:rFonts w:ascii="Tw Cen MT" w:hAnsi="Tw Cen MT"/>
          <w:sz w:val="20"/>
          <w:szCs w:val="20"/>
        </w:rPr>
      </w:pP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 xml:space="preserve">Friday </w:t>
      </w:r>
    </w:p>
    <w:p w:rsidR="007F7992" w:rsidRDefault="00193A5E" w:rsidP="00D11F5F">
      <w:pPr>
        <w:autoSpaceDE w:val="0"/>
        <w:autoSpaceDN w:val="0"/>
        <w:adjustRightInd w:val="0"/>
        <w:spacing w:after="0" w:line="240" w:lineRule="auto"/>
        <w:rPr>
          <w:rStyle w:val="xs1"/>
          <w:rFonts w:ascii="Tw Cen MT" w:hAnsi="Tw Cen MT"/>
          <w:sz w:val="20"/>
          <w:szCs w:val="20"/>
        </w:rPr>
      </w:pPr>
      <w:r w:rsidRPr="0007596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Maths-</w:t>
      </w:r>
      <w:r w:rsidRPr="0007596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9F3F29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Bar charts - Look at the attached </w:t>
      </w:r>
      <w:proofErr w:type="spellStart"/>
      <w:r w:rsidR="009F3F29">
        <w:rPr>
          <w:rStyle w:val="xs1"/>
          <w:rFonts w:ascii="Tw Cen MT" w:hAnsi="Tw Cen MT" w:cs="Segoe UI"/>
          <w:bCs/>
          <w:color w:val="201F1E"/>
          <w:sz w:val="20"/>
          <w:szCs w:val="20"/>
        </w:rPr>
        <w:t>powerpoint</w:t>
      </w:r>
      <w:proofErr w:type="spellEnd"/>
      <w:r w:rsidR="009F3F29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an</w:t>
      </w:r>
      <w:r w:rsidR="00D11F5F">
        <w:rPr>
          <w:rStyle w:val="xs1"/>
          <w:rFonts w:ascii="Tw Cen MT" w:hAnsi="Tw Cen MT" w:cs="Segoe UI"/>
          <w:bCs/>
          <w:color w:val="201F1E"/>
          <w:sz w:val="20"/>
          <w:szCs w:val="20"/>
        </w:rPr>
        <w:t>d attempt the worksheet provide</w:t>
      </w:r>
      <w:r w:rsidR="00D11F5F">
        <w:rPr>
          <w:rStyle w:val="xs1"/>
          <w:rFonts w:ascii="Tw Cen MT" w:hAnsi="Tw Cen MT" w:cs="Segoe UI"/>
          <w:bCs/>
          <w:color w:val="201F1E"/>
          <w:sz w:val="20"/>
          <w:szCs w:val="20"/>
        </w:rPr>
        <w:br/>
      </w:r>
      <w:r w:rsidR="00D11F5F" w:rsidRPr="007F7992">
        <w:rPr>
          <w:rStyle w:val="xs1"/>
          <w:rFonts w:ascii="Tw Cen MT" w:hAnsi="Tw Cen MT"/>
          <w:sz w:val="20"/>
          <w:szCs w:val="20"/>
          <w:u w:val="single"/>
        </w:rPr>
        <w:t>History</w:t>
      </w:r>
      <w:r w:rsidR="00D11F5F">
        <w:rPr>
          <w:rStyle w:val="xs1"/>
          <w:rFonts w:ascii="Tw Cen MT" w:hAnsi="Tw Cen MT"/>
          <w:sz w:val="20"/>
          <w:szCs w:val="20"/>
        </w:rPr>
        <w:t xml:space="preserve"> – 1. Look at pictures of modern day London and pictures on London just before the Great Fire, compare the two, why are there no photos of London from that time?</w:t>
      </w:r>
      <w:r w:rsidR="00D11F5F">
        <w:rPr>
          <w:rStyle w:val="xs1"/>
          <w:rFonts w:ascii="Tw Cen MT" w:hAnsi="Tw Cen MT"/>
          <w:sz w:val="20"/>
          <w:szCs w:val="20"/>
        </w:rPr>
        <w:br/>
        <w:t>2. Draw a picture of a house from that time, label it explaining why the fire spread so quickly.</w:t>
      </w:r>
      <w:r w:rsidR="00D11F5F">
        <w:rPr>
          <w:rStyle w:val="xs1"/>
          <w:rFonts w:ascii="Tw Cen MT" w:hAnsi="Tw Cen MT"/>
          <w:sz w:val="20"/>
          <w:szCs w:val="20"/>
        </w:rPr>
        <w:br/>
        <w:t>3. What has happened since to ensure that another disaster like it doesn’t happen again? Write this down as a paragraph explain how each decision works</w:t>
      </w:r>
    </w:p>
    <w:p w:rsidR="0041426C" w:rsidRPr="00D11F5F" w:rsidRDefault="0041426C" w:rsidP="00D11F5F">
      <w:pPr>
        <w:autoSpaceDE w:val="0"/>
        <w:autoSpaceDN w:val="0"/>
        <w:adjustRightInd w:val="0"/>
        <w:spacing w:after="0" w:line="240" w:lineRule="auto"/>
        <w:rPr>
          <w:rFonts w:ascii="Tw Cen MT" w:hAnsi="Tw Cen MT" w:cs="Segoe UI"/>
          <w:bCs/>
          <w:color w:val="201F1E"/>
          <w:sz w:val="20"/>
          <w:szCs w:val="20"/>
        </w:rPr>
      </w:pPr>
      <w:bookmarkStart w:id="0" w:name="_GoBack"/>
      <w:bookmarkEnd w:id="0"/>
    </w:p>
    <w:p w:rsidR="00E94E48" w:rsidRPr="007022E6" w:rsidRDefault="00385103" w:rsidP="00A046CE">
      <w:pPr>
        <w:rPr>
          <w:rFonts w:ascii="Tw Cen MT" w:eastAsia="Times New Roman" w:hAnsi="Tw Cen MT" w:cs="Arial"/>
          <w:color w:val="111111"/>
          <w:sz w:val="20"/>
          <w:szCs w:val="20"/>
          <w:lang w:eastAsia="en-GB"/>
        </w:rPr>
      </w:pPr>
      <w:r w:rsidRPr="00FE333E">
        <w:rPr>
          <w:rFonts w:ascii="Tw Cen MT" w:eastAsia="Times New Roman" w:hAnsi="Tw Cen MT" w:cs="Arial"/>
          <w:color w:val="111111"/>
          <w:sz w:val="20"/>
          <w:szCs w:val="20"/>
          <w:lang w:eastAsia="en-GB"/>
        </w:rPr>
        <w:t xml:space="preserve"> </w:t>
      </w:r>
      <w:r w:rsidR="00567393" w:rsidRPr="00FE333E">
        <w:rPr>
          <w:rFonts w:ascii="Tw Cen MT" w:eastAsia="Times New Roman" w:hAnsi="Tw Cen MT" w:cs="Arial"/>
          <w:b/>
          <w:color w:val="111111"/>
          <w:sz w:val="20"/>
          <w:szCs w:val="20"/>
          <w:u w:val="single"/>
          <w:lang w:eastAsia="en-GB"/>
        </w:rPr>
        <w:t>Daily</w:t>
      </w:r>
    </w:p>
    <w:p w:rsidR="001F662F" w:rsidRPr="00FE333E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>Hit the button – Times table practise</w:t>
      </w:r>
    </w:p>
    <w:p w:rsidR="001F662F" w:rsidRPr="00FE333E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</w:p>
    <w:p w:rsidR="00A046CE" w:rsidRPr="00FE333E" w:rsidRDefault="00E94E48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 xml:space="preserve">Keep </w:t>
      </w:r>
      <w:r w:rsidRPr="00FE333E">
        <w:rPr>
          <w:rFonts w:ascii="Tw Cen MT" w:hAnsi="Tw Cen MT" w:cs="Segoe UI"/>
          <w:color w:val="201F1E"/>
          <w:sz w:val="20"/>
          <w:szCs w:val="20"/>
          <w:highlight w:val="cyan"/>
        </w:rPr>
        <w:t>reading</w:t>
      </w:r>
      <w:r w:rsidR="001F662F" w:rsidRPr="00FE333E">
        <w:rPr>
          <w:rFonts w:ascii="Tw Cen MT" w:hAnsi="Tw Cen MT" w:cs="Segoe UI"/>
          <w:color w:val="201F1E"/>
          <w:sz w:val="20"/>
          <w:szCs w:val="20"/>
        </w:rPr>
        <w:t xml:space="preserve"> a range of fiction and non-fiction</w:t>
      </w:r>
      <w:r w:rsidRPr="00FE333E">
        <w:rPr>
          <w:rFonts w:ascii="Tw Cen MT" w:hAnsi="Tw Cen MT" w:cs="Segoe UI"/>
          <w:color w:val="201F1E"/>
          <w:sz w:val="20"/>
          <w:szCs w:val="20"/>
        </w:rPr>
        <w:t>!</w:t>
      </w:r>
    </w:p>
    <w:p w:rsidR="00567393" w:rsidRPr="00FE333E" w:rsidRDefault="00E94E48" w:rsidP="00567393">
      <w:pPr>
        <w:pStyle w:val="ocular-col"/>
        <w:spacing w:before="240"/>
        <w:rPr>
          <w:rFonts w:ascii="Tw Cen MT" w:hAnsi="Tw Cen MT"/>
          <w:sz w:val="20"/>
          <w:szCs w:val="20"/>
          <w:u w:val="single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>Re</w:t>
      </w:r>
      <w:r w:rsidR="002E3129" w:rsidRPr="00FE333E">
        <w:rPr>
          <w:rFonts w:ascii="Tw Cen MT" w:hAnsi="Tw Cen MT" w:cs="Segoe UI"/>
          <w:color w:val="201F1E"/>
          <w:sz w:val="20"/>
          <w:szCs w:val="20"/>
        </w:rPr>
        <w:t xml:space="preserve">ad a magazine/newspaper article, watch </w:t>
      </w:r>
      <w:proofErr w:type="spellStart"/>
      <w:r w:rsidR="002E3129" w:rsidRPr="00FE333E">
        <w:rPr>
          <w:rFonts w:ascii="Tw Cen MT" w:hAnsi="Tw Cen MT" w:cs="Segoe UI"/>
          <w:color w:val="201F1E"/>
          <w:sz w:val="20"/>
          <w:szCs w:val="20"/>
        </w:rPr>
        <w:t>newsround</w:t>
      </w:r>
      <w:proofErr w:type="spellEnd"/>
      <w:r w:rsidR="002E3129" w:rsidRPr="00FE333E">
        <w:rPr>
          <w:rFonts w:ascii="Tw Cen MT" w:hAnsi="Tw Cen MT" w:cs="Segoe UI"/>
          <w:color w:val="201F1E"/>
          <w:sz w:val="20"/>
          <w:szCs w:val="20"/>
        </w:rPr>
        <w:t>.</w:t>
      </w:r>
    </w:p>
    <w:p w:rsidR="00567393" w:rsidRPr="00FE333E" w:rsidRDefault="00567393" w:rsidP="00567393">
      <w:pPr>
        <w:pStyle w:val="ocular-col"/>
        <w:spacing w:before="240"/>
        <w:rPr>
          <w:rFonts w:ascii="Tw Cen MT" w:hAnsi="Tw Cen MT"/>
          <w:sz w:val="20"/>
          <w:szCs w:val="20"/>
        </w:rPr>
      </w:pPr>
      <w:r w:rsidRPr="00FE333E">
        <w:rPr>
          <w:rFonts w:ascii="Tw Cen MT" w:hAnsi="Tw Cen MT"/>
          <w:sz w:val="20"/>
          <w:szCs w:val="20"/>
          <w:highlight w:val="cyan"/>
          <w:u w:val="single"/>
        </w:rPr>
        <w:t>Arithmetic (20 minutes a day)</w:t>
      </w:r>
      <w:r w:rsidRPr="00FE333E">
        <w:rPr>
          <w:rFonts w:ascii="Tw Cen MT" w:hAnsi="Tw Cen MT"/>
          <w:sz w:val="20"/>
          <w:szCs w:val="20"/>
          <w:u w:val="single"/>
        </w:rPr>
        <w:t xml:space="preserve"> –</w:t>
      </w:r>
      <w:r w:rsidRPr="00FE333E">
        <w:rPr>
          <w:rFonts w:ascii="Tw Cen MT" w:hAnsi="Tw Cen MT"/>
          <w:sz w:val="20"/>
          <w:szCs w:val="20"/>
        </w:rPr>
        <w:t xml:space="preserve"> </w:t>
      </w:r>
      <w:r w:rsidR="00F51B53" w:rsidRPr="00FE333E">
        <w:rPr>
          <w:rFonts w:ascii="Tw Cen MT" w:hAnsi="Tw Cen MT"/>
          <w:sz w:val="20"/>
          <w:szCs w:val="20"/>
        </w:rPr>
        <w:t>Practise your 4 and 8</w:t>
      </w:r>
      <w:r w:rsidR="00AD7D89" w:rsidRPr="00FE333E">
        <w:rPr>
          <w:rFonts w:ascii="Tw Cen MT" w:hAnsi="Tw Cen MT"/>
          <w:sz w:val="20"/>
          <w:szCs w:val="20"/>
        </w:rPr>
        <w:t xml:space="preserve"> </w:t>
      </w:r>
      <w:r w:rsidR="00EC755A" w:rsidRPr="00FE333E">
        <w:rPr>
          <w:rFonts w:ascii="Tw Cen MT" w:hAnsi="Tw Cen MT"/>
          <w:sz w:val="20"/>
          <w:szCs w:val="20"/>
        </w:rPr>
        <w:t>times tables</w:t>
      </w:r>
    </w:p>
    <w:p w:rsidR="00E110ED" w:rsidRPr="00FE333E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  <w:r w:rsidRPr="00FE333E"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  <w:t>PE</w:t>
      </w:r>
    </w:p>
    <w:p w:rsidR="00E33CC7" w:rsidRPr="00FE333E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</w:p>
    <w:p w:rsidR="00E33CC7" w:rsidRPr="00FE333E" w:rsidRDefault="00574294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  <w:sz w:val="20"/>
          <w:szCs w:val="20"/>
        </w:rPr>
      </w:pPr>
      <w:r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Visit </w:t>
      </w:r>
      <w:r w:rsidR="0022514A" w:rsidRPr="00FE333E">
        <w:rPr>
          <w:rStyle w:val="xs2"/>
          <w:rFonts w:ascii="Tw Cen MT" w:hAnsi="Tw Cen MT" w:cs="Segoe UI"/>
          <w:color w:val="201F1E"/>
          <w:sz w:val="20"/>
          <w:szCs w:val="20"/>
        </w:rPr>
        <w:t>YouTube</w:t>
      </w:r>
      <w:r w:rsidR="00B8211A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and do a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</w:t>
      </w:r>
      <w:r w:rsidR="00B8211A" w:rsidRPr="00FE333E">
        <w:rPr>
          <w:rStyle w:val="xs2"/>
          <w:rFonts w:ascii="Tw Cen MT" w:hAnsi="Tw Cen MT" w:cs="Segoe UI"/>
          <w:color w:val="201F1E"/>
          <w:sz w:val="20"/>
          <w:szCs w:val="20"/>
        </w:rPr>
        <w:t>session 5</w:t>
      </w:r>
      <w:r w:rsidR="008D43D9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times a week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of Joe Wicks</w:t>
      </w:r>
      <w:r w:rsidR="008D43D9" w:rsidRPr="00FE333E">
        <w:rPr>
          <w:rStyle w:val="xs2"/>
          <w:rFonts w:ascii="Tw Cen MT" w:hAnsi="Tw Cen MT" w:cs="Segoe UI"/>
          <w:color w:val="201F1E"/>
          <w:sz w:val="20"/>
          <w:szCs w:val="20"/>
        </w:rPr>
        <w:t>/Go Noddle/Cosmic Kids Yoga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>.</w:t>
      </w:r>
    </w:p>
    <w:p w:rsidR="004C4790" w:rsidRPr="00FE333E" w:rsidRDefault="004C4790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</w:p>
    <w:sectPr w:rsidR="004C4790" w:rsidRPr="00FE333E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A8E0E0"/>
    <w:lvl w:ilvl="0">
      <w:numFmt w:val="bullet"/>
      <w:lvlText w:val="*"/>
      <w:lvlJc w:val="left"/>
    </w:lvl>
  </w:abstractNum>
  <w:abstractNum w:abstractNumId="1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87CAF"/>
    <w:multiLevelType w:val="hybridMultilevel"/>
    <w:tmpl w:val="5144F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7FDA"/>
    <w:multiLevelType w:val="hybridMultilevel"/>
    <w:tmpl w:val="4EAEF420"/>
    <w:lvl w:ilvl="0" w:tplc="B99C3D12">
      <w:start w:val="1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A8D3FC2"/>
    <w:multiLevelType w:val="multilevel"/>
    <w:tmpl w:val="933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lvl w:ilvl="0">
        <w:numFmt w:val="bullet"/>
        <w:lvlText w:val=""/>
        <w:legacy w:legacy="1" w:legacySpace="0" w:legacyIndent="0"/>
        <w:lvlJc w:val="left"/>
        <w:rPr>
          <w:rFonts w:ascii="Wingdings 3" w:hAnsi="Wingdings 3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69C1"/>
    <w:rsid w:val="000729BD"/>
    <w:rsid w:val="0007596E"/>
    <w:rsid w:val="000806C8"/>
    <w:rsid w:val="00081462"/>
    <w:rsid w:val="000A67FF"/>
    <w:rsid w:val="000A7EB9"/>
    <w:rsid w:val="000B17E4"/>
    <w:rsid w:val="000B3C5C"/>
    <w:rsid w:val="000D3230"/>
    <w:rsid w:val="000D335D"/>
    <w:rsid w:val="000D62A4"/>
    <w:rsid w:val="000E7971"/>
    <w:rsid w:val="00106794"/>
    <w:rsid w:val="00110662"/>
    <w:rsid w:val="00111D17"/>
    <w:rsid w:val="00127B7F"/>
    <w:rsid w:val="001325E3"/>
    <w:rsid w:val="00132CB5"/>
    <w:rsid w:val="00146FC6"/>
    <w:rsid w:val="00153049"/>
    <w:rsid w:val="00172DE2"/>
    <w:rsid w:val="00193A5E"/>
    <w:rsid w:val="001E00D5"/>
    <w:rsid w:val="001E06B1"/>
    <w:rsid w:val="001E7E80"/>
    <w:rsid w:val="001F662F"/>
    <w:rsid w:val="00207E4E"/>
    <w:rsid w:val="00210973"/>
    <w:rsid w:val="0022514A"/>
    <w:rsid w:val="00227259"/>
    <w:rsid w:val="002278CA"/>
    <w:rsid w:val="00233AAC"/>
    <w:rsid w:val="002504B7"/>
    <w:rsid w:val="00253AAA"/>
    <w:rsid w:val="00271CC7"/>
    <w:rsid w:val="00274DBB"/>
    <w:rsid w:val="00276AA7"/>
    <w:rsid w:val="002773FD"/>
    <w:rsid w:val="002904FD"/>
    <w:rsid w:val="002A1E6E"/>
    <w:rsid w:val="002A2A9F"/>
    <w:rsid w:val="002B5059"/>
    <w:rsid w:val="002E3129"/>
    <w:rsid w:val="002E5ADF"/>
    <w:rsid w:val="002E7638"/>
    <w:rsid w:val="00315815"/>
    <w:rsid w:val="00340269"/>
    <w:rsid w:val="0036384E"/>
    <w:rsid w:val="00374C6F"/>
    <w:rsid w:val="003750FE"/>
    <w:rsid w:val="003767DD"/>
    <w:rsid w:val="00385103"/>
    <w:rsid w:val="00390FF7"/>
    <w:rsid w:val="0039371D"/>
    <w:rsid w:val="003975BB"/>
    <w:rsid w:val="003A3606"/>
    <w:rsid w:val="003B1AAF"/>
    <w:rsid w:val="003C5D1C"/>
    <w:rsid w:val="003D4BDF"/>
    <w:rsid w:val="003F599B"/>
    <w:rsid w:val="0040591C"/>
    <w:rsid w:val="0041426C"/>
    <w:rsid w:val="00442BE4"/>
    <w:rsid w:val="00444F14"/>
    <w:rsid w:val="004456DF"/>
    <w:rsid w:val="00446FE0"/>
    <w:rsid w:val="00451385"/>
    <w:rsid w:val="00485EEB"/>
    <w:rsid w:val="00486B0B"/>
    <w:rsid w:val="004C4790"/>
    <w:rsid w:val="004C6847"/>
    <w:rsid w:val="004D5430"/>
    <w:rsid w:val="004F5673"/>
    <w:rsid w:val="00503C7E"/>
    <w:rsid w:val="00513818"/>
    <w:rsid w:val="0052682F"/>
    <w:rsid w:val="005275C6"/>
    <w:rsid w:val="00544D1E"/>
    <w:rsid w:val="00552318"/>
    <w:rsid w:val="00567393"/>
    <w:rsid w:val="00574294"/>
    <w:rsid w:val="005745E5"/>
    <w:rsid w:val="005A2F61"/>
    <w:rsid w:val="005D23CD"/>
    <w:rsid w:val="005E24BB"/>
    <w:rsid w:val="005E304F"/>
    <w:rsid w:val="00621ACF"/>
    <w:rsid w:val="00624BA4"/>
    <w:rsid w:val="00625971"/>
    <w:rsid w:val="006334D6"/>
    <w:rsid w:val="006574B4"/>
    <w:rsid w:val="006656BC"/>
    <w:rsid w:val="00682E7C"/>
    <w:rsid w:val="006E0F11"/>
    <w:rsid w:val="006E1BFF"/>
    <w:rsid w:val="006E5676"/>
    <w:rsid w:val="006E6A8E"/>
    <w:rsid w:val="006F56FD"/>
    <w:rsid w:val="006F5FEC"/>
    <w:rsid w:val="007022E6"/>
    <w:rsid w:val="00716E1A"/>
    <w:rsid w:val="007241CE"/>
    <w:rsid w:val="00744286"/>
    <w:rsid w:val="00757369"/>
    <w:rsid w:val="00760363"/>
    <w:rsid w:val="00766182"/>
    <w:rsid w:val="00784477"/>
    <w:rsid w:val="00790A4B"/>
    <w:rsid w:val="00792B4A"/>
    <w:rsid w:val="007B5548"/>
    <w:rsid w:val="007B59F7"/>
    <w:rsid w:val="007C1620"/>
    <w:rsid w:val="007D387E"/>
    <w:rsid w:val="007D759E"/>
    <w:rsid w:val="007E30DC"/>
    <w:rsid w:val="007F4555"/>
    <w:rsid w:val="007F7992"/>
    <w:rsid w:val="00807025"/>
    <w:rsid w:val="00810D9D"/>
    <w:rsid w:val="008121DD"/>
    <w:rsid w:val="00820D96"/>
    <w:rsid w:val="0082155A"/>
    <w:rsid w:val="00835C80"/>
    <w:rsid w:val="00850133"/>
    <w:rsid w:val="00851395"/>
    <w:rsid w:val="00853F01"/>
    <w:rsid w:val="00854EEA"/>
    <w:rsid w:val="008700EA"/>
    <w:rsid w:val="00893A27"/>
    <w:rsid w:val="008B03F9"/>
    <w:rsid w:val="008B1702"/>
    <w:rsid w:val="008C5AF5"/>
    <w:rsid w:val="008D2BB7"/>
    <w:rsid w:val="008D43D9"/>
    <w:rsid w:val="008D4AF7"/>
    <w:rsid w:val="008E3512"/>
    <w:rsid w:val="008E7809"/>
    <w:rsid w:val="009152EC"/>
    <w:rsid w:val="00924474"/>
    <w:rsid w:val="0093387B"/>
    <w:rsid w:val="00935FEA"/>
    <w:rsid w:val="0094297B"/>
    <w:rsid w:val="00943C14"/>
    <w:rsid w:val="0094473B"/>
    <w:rsid w:val="00946655"/>
    <w:rsid w:val="0096617A"/>
    <w:rsid w:val="00980CC2"/>
    <w:rsid w:val="00985C01"/>
    <w:rsid w:val="0098686E"/>
    <w:rsid w:val="009A7AE8"/>
    <w:rsid w:val="009F062E"/>
    <w:rsid w:val="009F3F29"/>
    <w:rsid w:val="00A046CE"/>
    <w:rsid w:val="00A21412"/>
    <w:rsid w:val="00A252EC"/>
    <w:rsid w:val="00A30F97"/>
    <w:rsid w:val="00A36BC7"/>
    <w:rsid w:val="00A52545"/>
    <w:rsid w:val="00A55FFA"/>
    <w:rsid w:val="00A67DF6"/>
    <w:rsid w:val="00A733BB"/>
    <w:rsid w:val="00A77B5C"/>
    <w:rsid w:val="00AA696C"/>
    <w:rsid w:val="00AB793F"/>
    <w:rsid w:val="00AC6E76"/>
    <w:rsid w:val="00AD5842"/>
    <w:rsid w:val="00AD6EA4"/>
    <w:rsid w:val="00AD7D89"/>
    <w:rsid w:val="00AE0B4B"/>
    <w:rsid w:val="00AF589F"/>
    <w:rsid w:val="00AF6A90"/>
    <w:rsid w:val="00B125B8"/>
    <w:rsid w:val="00B37488"/>
    <w:rsid w:val="00B45144"/>
    <w:rsid w:val="00B5163B"/>
    <w:rsid w:val="00B528CE"/>
    <w:rsid w:val="00B8211A"/>
    <w:rsid w:val="00B93AD1"/>
    <w:rsid w:val="00B93B7E"/>
    <w:rsid w:val="00BA07E6"/>
    <w:rsid w:val="00BB1ABD"/>
    <w:rsid w:val="00BB4321"/>
    <w:rsid w:val="00BB77C9"/>
    <w:rsid w:val="00BC526E"/>
    <w:rsid w:val="00BF190A"/>
    <w:rsid w:val="00C0654E"/>
    <w:rsid w:val="00C111F4"/>
    <w:rsid w:val="00C1458D"/>
    <w:rsid w:val="00C16E3E"/>
    <w:rsid w:val="00C17B65"/>
    <w:rsid w:val="00C43EAF"/>
    <w:rsid w:val="00C44402"/>
    <w:rsid w:val="00C50D34"/>
    <w:rsid w:val="00C522B2"/>
    <w:rsid w:val="00C57FB1"/>
    <w:rsid w:val="00C81C3C"/>
    <w:rsid w:val="00CA1910"/>
    <w:rsid w:val="00CB213B"/>
    <w:rsid w:val="00CB22DD"/>
    <w:rsid w:val="00CF5B73"/>
    <w:rsid w:val="00D04EA4"/>
    <w:rsid w:val="00D07605"/>
    <w:rsid w:val="00D109E9"/>
    <w:rsid w:val="00D11F5F"/>
    <w:rsid w:val="00D14945"/>
    <w:rsid w:val="00D20098"/>
    <w:rsid w:val="00D3279F"/>
    <w:rsid w:val="00D3705A"/>
    <w:rsid w:val="00D85EF5"/>
    <w:rsid w:val="00D9279C"/>
    <w:rsid w:val="00D95B6C"/>
    <w:rsid w:val="00D96C08"/>
    <w:rsid w:val="00D970F7"/>
    <w:rsid w:val="00DA140C"/>
    <w:rsid w:val="00DA3316"/>
    <w:rsid w:val="00DB4A72"/>
    <w:rsid w:val="00DC3F92"/>
    <w:rsid w:val="00DD3DF2"/>
    <w:rsid w:val="00DE27DA"/>
    <w:rsid w:val="00DE5EC4"/>
    <w:rsid w:val="00DF6A0F"/>
    <w:rsid w:val="00E060E3"/>
    <w:rsid w:val="00E110ED"/>
    <w:rsid w:val="00E113BF"/>
    <w:rsid w:val="00E33CC7"/>
    <w:rsid w:val="00E43C0B"/>
    <w:rsid w:val="00E448BA"/>
    <w:rsid w:val="00E45B2F"/>
    <w:rsid w:val="00E64365"/>
    <w:rsid w:val="00E66440"/>
    <w:rsid w:val="00E66E6F"/>
    <w:rsid w:val="00E8487B"/>
    <w:rsid w:val="00E94E48"/>
    <w:rsid w:val="00E95DE5"/>
    <w:rsid w:val="00EB5FDB"/>
    <w:rsid w:val="00EB7BAA"/>
    <w:rsid w:val="00EC755A"/>
    <w:rsid w:val="00EE7DC4"/>
    <w:rsid w:val="00F1013C"/>
    <w:rsid w:val="00F1162F"/>
    <w:rsid w:val="00F14F75"/>
    <w:rsid w:val="00F51B53"/>
    <w:rsid w:val="00F61E84"/>
    <w:rsid w:val="00F73975"/>
    <w:rsid w:val="00F85CF6"/>
    <w:rsid w:val="00F968A1"/>
    <w:rsid w:val="00FA2043"/>
    <w:rsid w:val="00FA5B96"/>
    <w:rsid w:val="00FC455D"/>
    <w:rsid w:val="00FD1CE8"/>
    <w:rsid w:val="00FE333E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A1CD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33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33E"/>
    <w:rPr>
      <w:rFonts w:cs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BKK0-sJGU&amp;t=10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Josh Palmer</cp:lastModifiedBy>
  <cp:revision>10</cp:revision>
  <dcterms:created xsi:type="dcterms:W3CDTF">2021-12-28T15:54:00Z</dcterms:created>
  <dcterms:modified xsi:type="dcterms:W3CDTF">2022-02-19T15:51:00Z</dcterms:modified>
</cp:coreProperties>
</file>