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FEA" w:rsidRDefault="00254F5D">
      <w:r>
        <w:t>Adverbs of time (temporal adverbs) these are words to develop chronology in writing.</w:t>
      </w:r>
    </w:p>
    <w:p w:rsidR="00254F5D" w:rsidRDefault="00254F5D">
      <w:r>
        <w:rPr>
          <w:noProof/>
          <w:lang w:eastAsia="en-GB"/>
        </w:rPr>
        <w:drawing>
          <wp:inline distT="0" distB="0" distL="0" distR="0" wp14:anchorId="1FC1E0AD" wp14:editId="467B96EF">
            <wp:extent cx="3231383" cy="5692140"/>
            <wp:effectExtent l="0" t="0" r="762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74543" cy="5768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4F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F5D"/>
    <w:rsid w:val="00254F5D"/>
    <w:rsid w:val="00A9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A6772"/>
  <w15:chartTrackingRefBased/>
  <w15:docId w15:val="{2EBE6308-2D08-4AAB-B309-D88727588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2024-01-15T16:05:00Z</dcterms:created>
  <dcterms:modified xsi:type="dcterms:W3CDTF">2024-01-15T16:06:00Z</dcterms:modified>
</cp:coreProperties>
</file>